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Owen Lattimore interviewed by Caroline Humphrey, 21st May 1983 – Part 2</w:t>
      </w:r>
    </w:p>
    <w:p>
      <w:r>
        <w:drawing>
          <wp:inline xmlns:a="http://schemas.openxmlformats.org/drawingml/2006/main" xmlns:pic="http://schemas.openxmlformats.org/drawingml/2006/picture">
            <wp:extent cx="5486400" cy="4114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attimore-interview-part-2.df-med-img-vid.15cff06d-ce32-481f-a55d-ff6e3a6a532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15cff06d-ce32-481f-a55d-ff6e3a6a5322</w:t>
      </w:r>
    </w:p>
    <w:p>
      <w:pPr>
        <w:pStyle w:val="Heading3"/>
      </w:pPr>
      <w:r>
        <w:t>creator</w:t>
      </w:r>
    </w:p>
    <w:p>
      <w:r>
        <w:t>Lattimore, Owen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China</w:t>
      </w:r>
    </w:p>
    <w:p>
      <w:pPr>
        <w:pStyle w:val="Heading3"/>
      </w:pPr>
      <w:r>
        <w:t>description</w:t>
      </w:r>
    </w:p>
    <w:p>
      <w:r>
        <w:t>Owen Lattimore discusses Kazakhs; Mongolian education; his travelling companion Arash; Mongolian language and egalitarianism; Ulaankhuu and the Inner Mongolian nationalist movement; the Dilav Khutagt; the historian Ch. Dalai.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Kazakhs in Mongolia</w:t>
      </w:r>
    </w:p>
    <w:p>
      <w:r>
        <w:t>social stratification</w:t>
      </w:r>
    </w:p>
    <w:p>
      <w:r>
        <w:t>Ulaankhuu</w:t>
      </w:r>
    </w:p>
    <w:p>
      <w:r>
        <w:t>Dilav Khutagt</w:t>
      </w:r>
    </w:p>
    <w:p>
      <w:r>
        <w:t>nationalism</w:t>
      </w:r>
    </w:p>
    <w:p>
      <w:pPr>
        <w:pStyle w:val="Heading3"/>
      </w:pPr>
      <w:r>
        <w:t>date</w:t>
      </w:r>
    </w:p>
    <w:p>
      <w:r>
        <w:t>1983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contributor</w:t>
      </w:r>
    </w:p>
    <w:p>
      <w:r>
        <w:t>Humphrey, Caroline</w:t>
      </w:r>
    </w:p>
    <w:p>
      <w:pPr>
        <w:pStyle w:val="Heading3"/>
      </w:pPr>
      <w:r>
        <w:t>original filename</w:t>
      </w:r>
    </w:p>
    <w:p>
      <w:r>
        <w:t>lattimore2.mp4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261.5 MiB</w:t>
      </w:r>
    </w:p>
    <w:p>
      <w:r>
        <w:t>3066.240000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2017-05-25 03:39:30</w:t>
      </w:r>
    </w:p>
    <w:p>
      <w:pPr>
        <w:pStyle w:val="Heading3"/>
      </w:pPr>
      <w:r>
        <w:t>remote embed url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