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Awarga chanar uramshuulal</w:t>
      </w:r>
    </w:p>
    <w:p>
      <w:r/>
    </w:p>
    <w:p>
      <w:pPr>
        <w:pStyle w:val="Heading3"/>
      </w:pPr>
      <w:r>
        <w:t>identifier</w:t>
      </w:r>
    </w:p>
    <w:p>
      <w:r>
        <w:t>84f4225c-59a4-45e3-9c20-bea481ba37b3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SUU Corp. TV Commercial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&lt;http://youtu.be/BXVaGiNldLc&gt;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2013-01-23 15:47:33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01:55:02</w:t>
      </w:r>
    </w:p>
    <w:p>
      <w:pPr>
        <w:pStyle w:val="Heading3"/>
      </w:pPr>
      <w:r>
        <w:t>extent</w:t>
      </w:r>
    </w:p>
    <w:p>
      <w:r>
        <w:t>3.5 MiB</w:t>
      </w:r>
    </w:p>
    <w:p>
      <w:r>
        <w:t>10.261667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2018-03-25T17:48:02Z</dcterms:modified>
  <cp:revision>10</cp:revision>
  <dc:subject/>
  <dc:title>84f4225c-59a4-45e3-9c20-bea481ba37b3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